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CDD61" w14:textId="5E526C62" w:rsidR="1E8BDB9A" w:rsidRDefault="008B2E2F" w:rsidP="1E8BDB9A">
      <w:pPr>
        <w:spacing w:line="257" w:lineRule="auto"/>
      </w:pPr>
      <w:r>
        <w:rPr>
          <w:rFonts w:ascii="Times New Roman" w:eastAsia="Times New Roman" w:hAnsi="Times New Roman" w:cs="Times New Roman"/>
          <w:lang w:val="tt"/>
        </w:rPr>
        <w:t>23.04.2020. Әдәбият, 10</w:t>
      </w:r>
      <w:r w:rsidR="1E8BDB9A" w:rsidRPr="1E8BDB9A">
        <w:rPr>
          <w:rFonts w:ascii="Times New Roman" w:eastAsia="Times New Roman" w:hAnsi="Times New Roman" w:cs="Times New Roman"/>
          <w:lang w:val="tt"/>
        </w:rPr>
        <w:t xml:space="preserve"> кл. </w:t>
      </w:r>
    </w:p>
    <w:p w14:paraId="27A6365E" w14:textId="77777777" w:rsidR="008B2E2F" w:rsidRPr="00915880" w:rsidRDefault="1E8BDB9A" w:rsidP="008B2E2F">
      <w:pPr>
        <w:widowControl w:val="0"/>
        <w:rPr>
          <w:rFonts w:ascii="Times New Roman" w:eastAsia="Times New Roman" w:hAnsi="Times New Roman" w:cs="Times New Roman"/>
        </w:rPr>
      </w:pPr>
      <w:r w:rsidRPr="1E8BDB9A">
        <w:rPr>
          <w:rFonts w:ascii="Times New Roman" w:eastAsia="Times New Roman" w:hAnsi="Times New Roman" w:cs="Times New Roman"/>
          <w:lang w:val="tt"/>
        </w:rPr>
        <w:t xml:space="preserve">Тема: </w:t>
      </w:r>
      <w:r w:rsidR="008B2E2F" w:rsidRPr="00915880">
        <w:rPr>
          <w:rFonts w:ascii="Times New Roman" w:eastAsia="Times New Roman" w:hAnsi="Times New Roman" w:cs="Times New Roman"/>
        </w:rPr>
        <w:t xml:space="preserve">Активизация романной жанровой традиции. </w:t>
      </w:r>
      <w:proofErr w:type="gramStart"/>
      <w:r w:rsidR="008B2E2F" w:rsidRPr="00915880">
        <w:rPr>
          <w:rFonts w:ascii="Times New Roman" w:eastAsia="Times New Roman" w:hAnsi="Times New Roman" w:cs="Times New Roman"/>
        </w:rPr>
        <w:t>Формирование эстетики социалистического реализма с его особыми требованиями (жизнеподобная поэтика.</w:t>
      </w:r>
      <w:proofErr w:type="gramEnd"/>
      <w:r w:rsidR="008B2E2F" w:rsidRPr="00915880">
        <w:rPr>
          <w:rFonts w:ascii="Times New Roman" w:eastAsia="Times New Roman" w:hAnsi="Times New Roman" w:cs="Times New Roman"/>
        </w:rPr>
        <w:t xml:space="preserve"> Стремление прозаиков старшего поколения к возрождению дореволюционных завоеваний символизма, авангардных поисков в области формы.</w:t>
      </w:r>
    </w:p>
    <w:p w14:paraId="51F484EB" w14:textId="2E807A35" w:rsidR="1E8BDB9A" w:rsidRDefault="008B2E2F" w:rsidP="008B2E2F">
      <w:pPr>
        <w:spacing w:line="257" w:lineRule="auto"/>
      </w:pPr>
      <w:r w:rsidRPr="00915880">
        <w:rPr>
          <w:rFonts w:ascii="Times New Roman" w:eastAsia="Times New Roman" w:hAnsi="Times New Roman" w:cs="Times New Roman"/>
        </w:rPr>
        <w:t xml:space="preserve">обращение к языку символов, религиозному подтексту (Ф. </w:t>
      </w:r>
      <w:proofErr w:type="spellStart"/>
      <w:r w:rsidRPr="00915880">
        <w:rPr>
          <w:rFonts w:ascii="Times New Roman" w:eastAsia="Times New Roman" w:hAnsi="Times New Roman" w:cs="Times New Roman"/>
        </w:rPr>
        <w:t>Амирхан</w:t>
      </w:r>
      <w:proofErr w:type="spellEnd"/>
      <w:r w:rsidRPr="00915880">
        <w:rPr>
          <w:rFonts w:ascii="Times New Roman" w:eastAsia="Times New Roman" w:hAnsi="Times New Roman" w:cs="Times New Roman"/>
        </w:rPr>
        <w:t xml:space="preserve">, Х. </w:t>
      </w:r>
      <w:proofErr w:type="spellStart"/>
      <w:r w:rsidRPr="00915880">
        <w:rPr>
          <w:rFonts w:ascii="Times New Roman" w:eastAsia="Times New Roman" w:hAnsi="Times New Roman" w:cs="Times New Roman"/>
        </w:rPr>
        <w:t>Такташ</w:t>
      </w:r>
      <w:proofErr w:type="spellEnd"/>
      <w:r w:rsidRPr="00915880">
        <w:rPr>
          <w:rFonts w:ascii="Times New Roman" w:eastAsia="Times New Roman" w:hAnsi="Times New Roman" w:cs="Times New Roman"/>
        </w:rPr>
        <w:t xml:space="preserve">, М. </w:t>
      </w:r>
      <w:proofErr w:type="spellStart"/>
      <w:r w:rsidRPr="00915880">
        <w:rPr>
          <w:rFonts w:ascii="Times New Roman" w:eastAsia="Times New Roman" w:hAnsi="Times New Roman" w:cs="Times New Roman"/>
        </w:rPr>
        <w:t>Файзи</w:t>
      </w:r>
      <w:proofErr w:type="spellEnd"/>
      <w:r w:rsidRPr="00915880">
        <w:rPr>
          <w:rFonts w:ascii="Times New Roman" w:eastAsia="Times New Roman" w:hAnsi="Times New Roman" w:cs="Times New Roman"/>
        </w:rPr>
        <w:t xml:space="preserve">, К. </w:t>
      </w:r>
      <w:proofErr w:type="spellStart"/>
      <w:r w:rsidRPr="00915880">
        <w:rPr>
          <w:rFonts w:ascii="Times New Roman" w:eastAsia="Times New Roman" w:hAnsi="Times New Roman" w:cs="Times New Roman"/>
        </w:rPr>
        <w:t>Тинчурин</w:t>
      </w:r>
      <w:proofErr w:type="spellEnd"/>
      <w:r w:rsidRPr="00915880">
        <w:rPr>
          <w:rFonts w:ascii="Times New Roman" w:eastAsia="Times New Roman" w:hAnsi="Times New Roman" w:cs="Times New Roman"/>
        </w:rPr>
        <w:t xml:space="preserve">, Ф. </w:t>
      </w:r>
      <w:proofErr w:type="spellStart"/>
      <w:r w:rsidRPr="00915880">
        <w:rPr>
          <w:rFonts w:ascii="Times New Roman" w:eastAsia="Times New Roman" w:hAnsi="Times New Roman" w:cs="Times New Roman"/>
        </w:rPr>
        <w:t>Бурнаш</w:t>
      </w:r>
      <w:proofErr w:type="spellEnd"/>
      <w:r w:rsidRPr="00915880">
        <w:rPr>
          <w:rFonts w:ascii="Times New Roman" w:eastAsia="Times New Roman" w:hAnsi="Times New Roman" w:cs="Times New Roman"/>
        </w:rPr>
        <w:t xml:space="preserve">, Гали </w:t>
      </w:r>
      <w:proofErr w:type="spellStart"/>
      <w:proofErr w:type="gramStart"/>
      <w:r w:rsidRPr="00915880">
        <w:rPr>
          <w:rFonts w:ascii="Times New Roman" w:eastAsia="Times New Roman" w:hAnsi="Times New Roman" w:cs="Times New Roman"/>
        </w:rPr>
        <w:t>Рахим</w:t>
      </w:r>
      <w:proofErr w:type="spellEnd"/>
      <w:r w:rsidRPr="00915880">
        <w:rPr>
          <w:rFonts w:ascii="Times New Roman" w:eastAsia="Times New Roman" w:hAnsi="Times New Roman" w:cs="Times New Roman"/>
        </w:rPr>
        <w:t xml:space="preserve"> и</w:t>
      </w:r>
      <w:proofErr w:type="gramEnd"/>
      <w:r w:rsidRPr="00915880">
        <w:rPr>
          <w:rFonts w:ascii="Times New Roman" w:eastAsia="Times New Roman" w:hAnsi="Times New Roman" w:cs="Times New Roman"/>
        </w:rPr>
        <w:t xml:space="preserve"> др.).</w:t>
      </w:r>
    </w:p>
    <w:p w14:paraId="79208888" w14:textId="3D4FAEF5" w:rsidR="1E8BDB9A" w:rsidRDefault="1E8BDB9A" w:rsidP="1E8BDB9A">
      <w:pPr>
        <w:spacing w:line="257" w:lineRule="auto"/>
      </w:pPr>
      <w:r w:rsidRPr="1E8BDB9A">
        <w:rPr>
          <w:rFonts w:ascii="Times New Roman" w:eastAsia="Times New Roman" w:hAnsi="Times New Roman" w:cs="Times New Roman"/>
          <w:lang w:val="tt"/>
        </w:rPr>
        <w:t>Биремнәр:</w:t>
      </w:r>
    </w:p>
    <w:p w14:paraId="62C89C7D" w14:textId="604FC6EF" w:rsidR="1E8BDB9A" w:rsidRDefault="008B2E2F" w:rsidP="1E8BDB9A">
      <w:pPr>
        <w:pStyle w:val="a3"/>
        <w:numPr>
          <w:ilvl w:val="0"/>
          <w:numId w:val="1"/>
        </w:numPr>
        <w:spacing w:line="257" w:lineRule="auto"/>
      </w:pPr>
      <w:r>
        <w:rPr>
          <w:rFonts w:ascii="Times New Roman" w:eastAsia="Times New Roman" w:hAnsi="Times New Roman" w:cs="Times New Roman"/>
          <w:lang w:val="tt"/>
        </w:rPr>
        <w:t xml:space="preserve">Гали Рәхим </w:t>
      </w:r>
      <w:r w:rsidR="1E8BDB9A" w:rsidRPr="1E8BDB9A">
        <w:rPr>
          <w:rFonts w:ascii="Times New Roman" w:eastAsia="Times New Roman" w:hAnsi="Times New Roman" w:cs="Times New Roman"/>
          <w:lang w:val="tt"/>
        </w:rPr>
        <w:t xml:space="preserve"> турында</w:t>
      </w:r>
      <w:r>
        <w:rPr>
          <w:rFonts w:ascii="Times New Roman" w:eastAsia="Times New Roman" w:hAnsi="Times New Roman" w:cs="Times New Roman"/>
          <w:lang w:val="tt"/>
        </w:rPr>
        <w:t xml:space="preserve"> белешмәне укырга, танышырга (198--200</w:t>
      </w:r>
      <w:r w:rsidR="1E8BDB9A" w:rsidRPr="1E8BDB9A">
        <w:rPr>
          <w:rFonts w:ascii="Times New Roman" w:eastAsia="Times New Roman" w:hAnsi="Times New Roman" w:cs="Times New Roman"/>
          <w:lang w:val="tt"/>
        </w:rPr>
        <w:t xml:space="preserve"> нче бит). </w:t>
      </w:r>
    </w:p>
    <w:p w14:paraId="5D999D5C" w14:textId="1558DACD" w:rsidR="1E8BDB9A" w:rsidRDefault="008B2E2F" w:rsidP="1E8BDB9A">
      <w:pPr>
        <w:pStyle w:val="a3"/>
        <w:numPr>
          <w:ilvl w:val="0"/>
          <w:numId w:val="1"/>
        </w:numPr>
        <w:spacing w:line="257" w:lineRule="auto"/>
      </w:pPr>
      <w:r>
        <w:rPr>
          <w:rFonts w:ascii="Times New Roman" w:eastAsia="Times New Roman" w:hAnsi="Times New Roman" w:cs="Times New Roman"/>
          <w:lang w:val="tt"/>
        </w:rPr>
        <w:t>“Идел” повестеннан өзекләрне укырга (200</w:t>
      </w:r>
      <w:r w:rsidR="1E8BDB9A" w:rsidRPr="1E8BDB9A">
        <w:rPr>
          <w:rFonts w:ascii="Times New Roman" w:eastAsia="Times New Roman" w:hAnsi="Times New Roman" w:cs="Times New Roman"/>
          <w:lang w:val="tt"/>
        </w:rPr>
        <w:t>-220 нче бит)</w:t>
      </w:r>
    </w:p>
    <w:p w14:paraId="66237A51" w14:textId="0FD24FE8" w:rsidR="1E8BDB9A" w:rsidRDefault="1E8BDB9A" w:rsidP="1E8BDB9A">
      <w:pPr>
        <w:spacing w:line="257" w:lineRule="auto"/>
      </w:pPr>
      <w:r w:rsidRPr="1E8BDB9A">
        <w:rPr>
          <w:rFonts w:ascii="Times New Roman" w:eastAsia="Times New Roman" w:hAnsi="Times New Roman" w:cs="Times New Roman"/>
          <w:lang w:val="tt"/>
        </w:rPr>
        <w:t xml:space="preserve"> </w:t>
      </w:r>
    </w:p>
    <w:p w14:paraId="7B126D0F" w14:textId="4B9F98EE" w:rsidR="1E8BDB9A" w:rsidRDefault="1E8BDB9A" w:rsidP="1E8BDB9A">
      <w:pPr>
        <w:spacing w:line="257" w:lineRule="auto"/>
      </w:pPr>
      <w:r w:rsidRPr="1E8BDB9A">
        <w:rPr>
          <w:rFonts w:ascii="Times New Roman" w:eastAsia="Times New Roman" w:hAnsi="Times New Roman" w:cs="Times New Roman"/>
          <w:lang w:val="tt"/>
        </w:rPr>
        <w:t xml:space="preserve"> </w:t>
      </w:r>
    </w:p>
    <w:p w14:paraId="1BFF538A" w14:textId="65BEA111" w:rsidR="1E8BDB9A" w:rsidRDefault="1E8BDB9A" w:rsidP="1E8BDB9A">
      <w:pPr>
        <w:spacing w:line="257" w:lineRule="auto"/>
      </w:pPr>
      <w:r w:rsidRPr="1E8BDB9A">
        <w:rPr>
          <w:rFonts w:ascii="Times New Roman" w:eastAsia="Times New Roman" w:hAnsi="Times New Roman" w:cs="Times New Roman"/>
          <w:lang w:val="tt"/>
        </w:rPr>
        <w:t>Өй эше:</w:t>
      </w:r>
      <w:r w:rsidRPr="1E8BDB9A">
        <w:rPr>
          <w:rFonts w:ascii="Calibri" w:eastAsia="Calibri" w:hAnsi="Calibri" w:cs="Calibri"/>
          <w:sz w:val="22"/>
          <w:szCs w:val="22"/>
          <w:lang w:val="tt"/>
        </w:rPr>
        <w:t xml:space="preserve"> </w:t>
      </w:r>
      <w:r w:rsidR="00690673">
        <w:rPr>
          <w:rFonts w:ascii="Times New Roman" w:eastAsia="Times New Roman" w:hAnsi="Times New Roman" w:cs="Times New Roman"/>
          <w:lang w:val="tt"/>
        </w:rPr>
        <w:t xml:space="preserve">         “Идел” әсәренең  өзекләрен укып бетерергә (200</w:t>
      </w:r>
      <w:r w:rsidRPr="1E8BDB9A">
        <w:rPr>
          <w:rFonts w:ascii="Times New Roman" w:eastAsia="Times New Roman" w:hAnsi="Times New Roman" w:cs="Times New Roman"/>
          <w:lang w:val="tt"/>
        </w:rPr>
        <w:t>-220 нче бит)</w:t>
      </w:r>
    </w:p>
    <w:p w14:paraId="7D73858E" w14:textId="68A9DBCF" w:rsidR="1E8BDB9A" w:rsidRDefault="1E8BDB9A" w:rsidP="1E8BDB9A">
      <w:pPr>
        <w:spacing w:line="257" w:lineRule="auto"/>
        <w:rPr>
          <w:rFonts w:ascii="Times New Roman" w:eastAsia="Times New Roman" w:hAnsi="Times New Roman" w:cs="Times New Roman"/>
          <w:lang w:val="tt"/>
        </w:rPr>
      </w:pPr>
    </w:p>
    <w:p w14:paraId="0EC063B6" w14:textId="436B68BC" w:rsidR="1E8BDB9A" w:rsidRPr="002744DD" w:rsidRDefault="1E8BDB9A" w:rsidP="1E8BDB9A">
      <w:bookmarkStart w:id="0" w:name="_GoBack"/>
      <w:bookmarkEnd w:id="0"/>
    </w:p>
    <w:sectPr w:rsidR="1E8BDB9A" w:rsidRPr="002744DD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01EF2"/>
    <w:multiLevelType w:val="hybridMultilevel"/>
    <w:tmpl w:val="A906C0B8"/>
    <w:lvl w:ilvl="0" w:tplc="E6DE7F1E">
      <w:start w:val="1"/>
      <w:numFmt w:val="decimal"/>
      <w:lvlText w:val="%1."/>
      <w:lvlJc w:val="left"/>
      <w:pPr>
        <w:ind w:left="720" w:hanging="360"/>
      </w:pPr>
    </w:lvl>
    <w:lvl w:ilvl="1" w:tplc="3A88E074">
      <w:start w:val="1"/>
      <w:numFmt w:val="lowerLetter"/>
      <w:lvlText w:val="%2."/>
      <w:lvlJc w:val="left"/>
      <w:pPr>
        <w:ind w:left="1440" w:hanging="360"/>
      </w:pPr>
    </w:lvl>
    <w:lvl w:ilvl="2" w:tplc="4E76579A">
      <w:start w:val="1"/>
      <w:numFmt w:val="lowerRoman"/>
      <w:lvlText w:val="%3."/>
      <w:lvlJc w:val="right"/>
      <w:pPr>
        <w:ind w:left="2160" w:hanging="180"/>
      </w:pPr>
    </w:lvl>
    <w:lvl w:ilvl="3" w:tplc="15BC4FB6">
      <w:start w:val="1"/>
      <w:numFmt w:val="decimal"/>
      <w:lvlText w:val="%4."/>
      <w:lvlJc w:val="left"/>
      <w:pPr>
        <w:ind w:left="2880" w:hanging="360"/>
      </w:pPr>
    </w:lvl>
    <w:lvl w:ilvl="4" w:tplc="4B7AE050">
      <w:start w:val="1"/>
      <w:numFmt w:val="lowerLetter"/>
      <w:lvlText w:val="%5."/>
      <w:lvlJc w:val="left"/>
      <w:pPr>
        <w:ind w:left="3600" w:hanging="360"/>
      </w:pPr>
    </w:lvl>
    <w:lvl w:ilvl="5" w:tplc="0860A20A">
      <w:start w:val="1"/>
      <w:numFmt w:val="lowerRoman"/>
      <w:lvlText w:val="%6."/>
      <w:lvlJc w:val="right"/>
      <w:pPr>
        <w:ind w:left="4320" w:hanging="180"/>
      </w:pPr>
    </w:lvl>
    <w:lvl w:ilvl="6" w:tplc="E6E6C120">
      <w:start w:val="1"/>
      <w:numFmt w:val="decimal"/>
      <w:lvlText w:val="%7."/>
      <w:lvlJc w:val="left"/>
      <w:pPr>
        <w:ind w:left="5040" w:hanging="360"/>
      </w:pPr>
    </w:lvl>
    <w:lvl w:ilvl="7" w:tplc="5C882F24">
      <w:start w:val="1"/>
      <w:numFmt w:val="lowerLetter"/>
      <w:lvlText w:val="%8."/>
      <w:lvlJc w:val="left"/>
      <w:pPr>
        <w:ind w:left="5760" w:hanging="360"/>
      </w:pPr>
    </w:lvl>
    <w:lvl w:ilvl="8" w:tplc="FD5EAA0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2744DD"/>
    <w:rsid w:val="004E4479"/>
    <w:rsid w:val="00690673"/>
    <w:rsid w:val="0087586D"/>
    <w:rsid w:val="008B2E2F"/>
    <w:rsid w:val="1E8BD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4</cp:revision>
  <dcterms:created xsi:type="dcterms:W3CDTF">2014-04-25T13:47:00Z</dcterms:created>
  <dcterms:modified xsi:type="dcterms:W3CDTF">2020-04-22T13:12:00Z</dcterms:modified>
  <cp:category/>
</cp:coreProperties>
</file>